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EEC4" w14:textId="77777777" w:rsidR="00FD1E78" w:rsidRPr="00FD1E78" w:rsidRDefault="00FD1E78" w:rsidP="00FD1E78">
      <w:pPr>
        <w:jc w:val="center"/>
        <w:rPr>
          <w:rFonts w:ascii="微软雅黑 Light" w:eastAsia="微软雅黑 Light" w:hAnsi="微软雅黑 Light" w:cs="微软雅黑"/>
          <w:sz w:val="44"/>
          <w:szCs w:val="44"/>
        </w:rPr>
      </w:pPr>
      <w:r w:rsidRPr="00FD1E78">
        <w:rPr>
          <w:rFonts w:ascii="微软雅黑 Light" w:eastAsia="微软雅黑 Light" w:hAnsi="微软雅黑 Light" w:cs="微软雅黑" w:hint="eastAsia"/>
          <w:sz w:val="44"/>
          <w:szCs w:val="44"/>
        </w:rPr>
        <w:t>社工站工作计划模板三</w:t>
      </w:r>
    </w:p>
    <w:p w14:paraId="41432E50" w14:textId="77777777" w:rsidR="00FD1E78" w:rsidRDefault="00FD1E78" w:rsidP="00F17EA5">
      <w:pPr>
        <w:rPr>
          <w:rFonts w:asciiTheme="minorEastAsia" w:eastAsiaTheme="minorEastAsia" w:hAnsiTheme="minorEastAsia" w:cs="微软雅黑"/>
          <w:sz w:val="28"/>
          <w:szCs w:val="28"/>
        </w:rPr>
      </w:pPr>
    </w:p>
    <w:p w14:paraId="5F60AFFC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20xx年是我中心成立的第二年，趁着社会工作大发展的春风，机构将继续秉承“扎根社区，服务社群，助人自助”的宗旨，在各方的大力支持下，以继续建设好一个凝聚爱心，服务社群的专业社工组织为目标，致力打造扬帆社工服务品牌，扎根南海，服务南海。20xx年度中心工作计划如下：</w:t>
      </w:r>
    </w:p>
    <w:p w14:paraId="7107AE51" w14:textId="77777777" w:rsidR="00FD1E78" w:rsidRPr="00FD1E78" w:rsidRDefault="00F17EA5" w:rsidP="00FD1E78">
      <w:pPr>
        <w:ind w:firstLineChars="200" w:firstLine="560"/>
        <w:rPr>
          <w:rFonts w:asciiTheme="minorEastAsia" w:eastAsiaTheme="minorEastAsia" w:hAnsiTheme="minorEastAsia" w:cs="微软雅黑"/>
          <w:b/>
          <w:bCs/>
          <w:sz w:val="28"/>
          <w:szCs w:val="28"/>
        </w:rPr>
      </w:pPr>
      <w:r w:rsidRPr="00FD1E78">
        <w:rPr>
          <w:rFonts w:asciiTheme="minorEastAsia" w:eastAsiaTheme="minorEastAsia" w:hAnsiTheme="minorEastAsia" w:cs="微软雅黑" w:hint="eastAsia"/>
          <w:b/>
          <w:bCs/>
          <w:sz w:val="28"/>
          <w:szCs w:val="28"/>
        </w:rPr>
        <w:t>一、坚持一个中心：以专业服务为己任</w:t>
      </w:r>
    </w:p>
    <w:p w14:paraId="0D2FC8ED" w14:textId="77777777" w:rsidR="00FD1E78" w:rsidRDefault="00FD1E78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>
        <w:rPr>
          <w:rFonts w:asciiTheme="minorEastAsia" w:eastAsiaTheme="minorEastAsia" w:hAnsiTheme="minorEastAsia" w:cs="微软雅黑" w:hint="eastAsia"/>
          <w:sz w:val="24"/>
          <w:szCs w:val="24"/>
        </w:rPr>
        <w:t>XX市</w:t>
      </w:r>
      <w:r w:rsidR="00F17EA5" w:rsidRPr="00FD1E78">
        <w:rPr>
          <w:rFonts w:asciiTheme="minorEastAsia" w:eastAsiaTheme="minorEastAsia" w:hAnsiTheme="minorEastAsia" w:cs="微软雅黑" w:hint="eastAsia"/>
          <w:sz w:val="24"/>
          <w:szCs w:val="24"/>
        </w:rPr>
        <w:t>社工事业现在正处于起步阶段，作为南海第一家专业社工机构，我们有义务为社工事业的发展尽一份力。虽然在过去的一年中，我们通过开展青少年、老人服务，让服务走进社区、走进居民家庭，不断推进社工+义工的服务模式，但是居民对社会工作的认知程度仍不高，各级部门对社会工作专业服务的内容、方法和意义还缺少认识。</w:t>
      </w:r>
    </w:p>
    <w:p w14:paraId="0CF173A1" w14:textId="15021D6E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今后的中心工作，我们将以加强南海乃至</w:t>
      </w:r>
      <w:r w:rsidR="00FD1E78">
        <w:rPr>
          <w:rFonts w:asciiTheme="minorEastAsia" w:eastAsiaTheme="minorEastAsia" w:hAnsiTheme="minorEastAsia" w:cs="微软雅黑" w:hint="eastAsia"/>
          <w:sz w:val="24"/>
          <w:szCs w:val="24"/>
        </w:rPr>
        <w:t>XX市</w:t>
      </w: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社工人才队伍建设，发展社会工作为己任，继续坚守社会工作的专业理念，按照社会工作服务程序，运用社会工作的专业技巧，解放思想，克服困难，大胆探索，在社会工作知识的培训、宣传，还是社工岗位的开发、社工专业服务的介入方面，进行积极的尝试，探索本土化的服务模式，积累可推广的经验。</w:t>
      </w:r>
    </w:p>
    <w:p w14:paraId="2B92AB1E" w14:textId="77777777" w:rsidR="00FD1E78" w:rsidRPr="00FD1E78" w:rsidRDefault="00F17EA5" w:rsidP="00FD1E78">
      <w:pPr>
        <w:ind w:firstLineChars="200" w:firstLine="560"/>
        <w:rPr>
          <w:rFonts w:asciiTheme="minorEastAsia" w:eastAsiaTheme="minorEastAsia" w:hAnsiTheme="minorEastAsia" w:cs="微软雅黑"/>
          <w:b/>
          <w:bCs/>
          <w:sz w:val="28"/>
          <w:szCs w:val="28"/>
        </w:rPr>
      </w:pPr>
      <w:r w:rsidRPr="00FD1E78">
        <w:rPr>
          <w:rFonts w:asciiTheme="minorEastAsia" w:eastAsiaTheme="minorEastAsia" w:hAnsiTheme="minorEastAsia" w:cs="微软雅黑" w:hint="eastAsia"/>
          <w:b/>
          <w:bCs/>
          <w:sz w:val="28"/>
          <w:szCs w:val="28"/>
        </w:rPr>
        <w:t>二、做好两项工作：自身建设和社工宣传</w:t>
      </w:r>
    </w:p>
    <w:p w14:paraId="6B1738C5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(一)自身建设</w:t>
      </w:r>
    </w:p>
    <w:p w14:paraId="394DD604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20xx年，我们将继续完善中心在管理方面和服务方面的建设。管理方面，继续建立健全与严格执行规章制度，树立中心的品牌意识，打造中心的品牌文化。服务方面，加强项目规范，建立更加丰富的资源库，同时加强与广州等高校社会</w:t>
      </w: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lastRenderedPageBreak/>
        <w:t>工作系的联系，挖掘优秀的社工人才，并加强粤港台社工督导的沟通，打造专业的品牌团队。另外，加强员工的培训，提升员工的项目管理水平和服务技巧，提升服务质量。</w:t>
      </w:r>
    </w:p>
    <w:p w14:paraId="2E22CD48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(二)社工宣传</w:t>
      </w:r>
    </w:p>
    <w:p w14:paraId="3CF76220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社会工作作为中国大陆新兴的一个事业，并不为广大群众所完全认知与接纳，为了更好地开展服务，对于社工的宣传也是现阶段的一项重要工作。</w:t>
      </w:r>
    </w:p>
    <w:p w14:paraId="70EB7DA4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中心将通过深入社区宣传、报刊、网络等途径进行社工知识宣传。</w:t>
      </w:r>
    </w:p>
    <w:p w14:paraId="32F0862E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1、深入社区：中心将在节假日不定期到社区举办活动，让居民在参与活动中对社工有深刻的认识。过去的一年中心在南桂、桂园社区的成功充分表明了这一途径的可行性，今年我们将加大力度，扩大范围宣传。</w:t>
      </w:r>
    </w:p>
    <w:p w14:paraId="2909DE4C" w14:textId="21288B54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2、媒体：争取与《</w:t>
      </w:r>
      <w:r w:rsidR="00FD1E78">
        <w:rPr>
          <w:rFonts w:asciiTheme="minorEastAsia" w:eastAsiaTheme="minorEastAsia" w:hAnsiTheme="minorEastAsia" w:cs="微软雅黑" w:hint="eastAsia"/>
          <w:sz w:val="24"/>
          <w:szCs w:val="24"/>
        </w:rPr>
        <w:t>XX市</w:t>
      </w: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日报》、《珠江时报》《南海电视台》等</w:t>
      </w:r>
      <w:r w:rsidR="00FD1E78">
        <w:rPr>
          <w:rFonts w:asciiTheme="minorEastAsia" w:eastAsiaTheme="minorEastAsia" w:hAnsiTheme="minorEastAsia" w:cs="微软雅黑" w:hint="eastAsia"/>
          <w:sz w:val="24"/>
          <w:szCs w:val="24"/>
        </w:rPr>
        <w:t>XX市</w:t>
      </w: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本地媒体合作，发布中心的活动通讯、宣传社工文化，让居民在日常活动中对社工有进一步的认识。</w:t>
      </w:r>
    </w:p>
    <w:p w14:paraId="730FA8C5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3、网站：在新浪等网络媒体上开通了博客、微博，定期、及时更新中心的活动、项目开展情况。并争取在今年内完成中心网站的建设。</w:t>
      </w:r>
    </w:p>
    <w:p w14:paraId="79C5E60D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4、宣传专刊：通过活动宣传单张、项目通讯、月刊、年报等各类宣传手册，及时传递服务信息，加强中心服务动态介绍。</w:t>
      </w:r>
    </w:p>
    <w:p w14:paraId="0473D55C" w14:textId="77777777" w:rsidR="00FD1E78" w:rsidRPr="00FD1E78" w:rsidRDefault="00F17EA5" w:rsidP="00FD1E78">
      <w:pPr>
        <w:ind w:firstLineChars="200" w:firstLine="560"/>
        <w:rPr>
          <w:rFonts w:asciiTheme="minorEastAsia" w:eastAsiaTheme="minorEastAsia" w:hAnsiTheme="minorEastAsia" w:cs="微软雅黑"/>
          <w:b/>
          <w:bCs/>
          <w:sz w:val="28"/>
          <w:szCs w:val="28"/>
        </w:rPr>
      </w:pPr>
      <w:r w:rsidRPr="00FD1E78">
        <w:rPr>
          <w:rFonts w:asciiTheme="minorEastAsia" w:eastAsiaTheme="minorEastAsia" w:hAnsiTheme="minorEastAsia" w:cs="微软雅黑" w:hint="eastAsia"/>
          <w:b/>
          <w:bCs/>
          <w:sz w:val="28"/>
          <w:szCs w:val="28"/>
        </w:rPr>
        <w:t>三、打造三大品牌项目：为老服务、青少年服务和社工人才建设</w:t>
      </w:r>
    </w:p>
    <w:p w14:paraId="6CEB8B3E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(一)以养老机构为载体开展为老服务</w:t>
      </w:r>
    </w:p>
    <w:p w14:paraId="0B994D61" w14:textId="60F186D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老龄化社会呼唤专业服务的介入，养老机构的老人需要社工的慰籍。经过对南海老人服务的现状评估，整合中心的现有资源，中心在</w:t>
      </w:r>
      <w:r w:rsidR="00FD1E78">
        <w:rPr>
          <w:rFonts w:asciiTheme="minorEastAsia" w:eastAsiaTheme="minorEastAsia" w:hAnsiTheme="minorEastAsia" w:cs="微软雅黑" w:hint="eastAsia"/>
          <w:sz w:val="24"/>
          <w:szCs w:val="24"/>
        </w:rPr>
        <w:t>XX市</w:t>
      </w: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市、南海区民政局的指导下，将为老服务定位为以养老机构为载体，深入开展老年社会工作服务。</w:t>
      </w:r>
    </w:p>
    <w:p w14:paraId="0AADD238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lastRenderedPageBreak/>
        <w:t>一是开展桂城长者颐乐中心社工人才队伍建设试点项目。在获得桂城关爱基金的资助下，中心将在桂城长者颐乐中心开展专业服务。包括建立社工部，开设社工岗位、建立社工服务的各项规章制度，打造院内社工文化，开展员工专业团队建设、开展长者专业服务等。通过整合院内外的志愿者、场地设施、设备等资源等，为长者提供充足的资源服务;协助长者建立自助互助组织，满足长者的需要，提升长者的生活质素。</w:t>
      </w:r>
    </w:p>
    <w:p w14:paraId="4A3F3BFF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二是开展西樵福利中心的社工督导和培训。在西樵镇政府的支持下，采取了政府派驻社工，机构派驻督导的1+1合作模式，整合港台的社工专业资源，为西樵福利中心的员工提供系统专业的培训。派驻专业督导定期为西樵福利中心社工提供专业指导，为西樵福利中心设立社工岗位、制定规章制度、打造院内文化、培养专业团队、开展专业服务提供及时有效的专业支持。</w:t>
      </w:r>
    </w:p>
    <w:p w14:paraId="7DA404EF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三是拓展其他的养老机构服务。继续与南海其他的养老机构加强沟通，探讨服务模式，寻求可合作的途径，建立扬帆为老服务的专业品牌。</w:t>
      </w:r>
    </w:p>
    <w:p w14:paraId="49950859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(二)以学校为阵地开展青少年服务</w:t>
      </w:r>
    </w:p>
    <w:p w14:paraId="57401183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在过去的一年中，我们开展的430动力快车、阳光伙伴励志营项目经验分享，对中心开展青少年的服务区域有了重要的认识。学校是青少年学习生活的重要场所，对孩子的学习、情绪、智力、人格都有重要的影响。学校也是联系家庭和社区的纽带，为专业服务的介入提供了空间和条件。因此，今年中心的青少年服务采取驻校社工的形式，开始一个新的服务模式的探索。</w:t>
      </w:r>
    </w:p>
    <w:p w14:paraId="1349518A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策划“阳光动力”助学与助长计划，争取关爱基金的支持，在桂城的两所中学(一所农村、一所城市)开始试点。一方面研究农村、城市学校的教育教学模式、青少年行为特征等，借助专业手法为青少年提供学习、生活、情绪等方面开展专</w:t>
      </w: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lastRenderedPageBreak/>
        <w:t>业性辅导工作，探索不同的驻校社工服务的介入模式;另一方面探讨社工与教师、家长的沟通合作模式，总结社会工作的介入途径。同时，通过社会工作专业服务，帮助有需要青少年得到及时的服务，推广“爱己及人，助人乐己”关爱精神，培养活力健康新一代。</w:t>
      </w:r>
    </w:p>
    <w:p w14:paraId="1F852DF5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通过驻校社工服务，进一步推广学校社会工作，关心青少年的全方位发展，实施培养青少年的“全人计划”，协助青少年学生能够正视生活现状，挖掘自身潜能，培养良好的人际交往能力，促进其全面健康成长，并能在活动中成为桂城义工中的一分子，参与“爱家、爱桂城”的行动。</w:t>
      </w:r>
    </w:p>
    <w:p w14:paraId="47354841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(三)以培训为手段加强社工人才队伍建设</w:t>
      </w: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br/>
        <w:t>加快本土社工人才建设，进一步推动社会工作的本土化是中心今年的另一重要工作。一是通过社会工作职业水平考试考前辅导，帮助应考人员把握考试大纲规定内容，加强对教材的理解，提高应试能力，提高，加快人员转型;二是通过专题培训，进一步普及社工知识，提高工作效能，推广社会工作服务理念和技巧;三是通过业务考察、交流，实务训练，拓宽本土服务人员的专业服务手法，加快社会工作专业人才队伍的建设。</w:t>
      </w:r>
    </w:p>
    <w:p w14:paraId="5AAED88D" w14:textId="77777777" w:rsidR="00FD1E78" w:rsidRDefault="00F17EA5" w:rsidP="00FD1E78">
      <w:pPr>
        <w:ind w:firstLineChars="200" w:firstLine="560"/>
        <w:rPr>
          <w:rFonts w:asciiTheme="minorEastAsia" w:eastAsiaTheme="minorEastAsia" w:hAnsiTheme="minorEastAsia" w:cs="微软雅黑"/>
          <w:b/>
          <w:bCs/>
          <w:sz w:val="28"/>
          <w:szCs w:val="28"/>
        </w:rPr>
      </w:pPr>
      <w:r w:rsidRPr="00FD1E78">
        <w:rPr>
          <w:rFonts w:asciiTheme="minorEastAsia" w:eastAsiaTheme="minorEastAsia" w:hAnsiTheme="minorEastAsia" w:cs="微软雅黑" w:hint="eastAsia"/>
          <w:b/>
          <w:bCs/>
          <w:sz w:val="28"/>
          <w:szCs w:val="28"/>
        </w:rPr>
        <w:t>四、做好四项工作：预估策划-项目实施-评估反思—总结研究</w:t>
      </w:r>
    </w:p>
    <w:p w14:paraId="09487C84" w14:textId="77777777" w:rsid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要提升专业水平，保证专业服务品质，必须要做好四项工作：</w:t>
      </w:r>
    </w:p>
    <w:p w14:paraId="1B2109E6" w14:textId="75B058B8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(一)预估策划：加强对服务人群和区域的调查研究，借助访谈提纲、问卷等工具，通过社区探访、焦点访谈等形式，深入一线了解服务对象的需求。制定各类服务人群的访谈提纲和问卷，完善调查研究的手段和方法，加强项目策划的培训和指导，继续策划出符合市民需求、政府需要的专业服务项目。</w:t>
      </w:r>
    </w:p>
    <w:p w14:paraId="325C28CD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(二)项目实施：在现有的服务项目中，将进一步规范服务的流程，建立服务</w:t>
      </w: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lastRenderedPageBreak/>
        <w:t>的标准，规范各类文书档案，形成一套制度化、规范化的可复制的经验模式。按照项目书的内容和进程，坚持专业服务的原则，有序开展各项专业服务，确保项目进度和服务品质。</w:t>
      </w:r>
    </w:p>
    <w:p w14:paraId="12BE14D7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(三)评估反思：根据项目要求，做好20XX年度关爱基金资助的三个项目、西樵山复退军人医院社工人才队伍建设试点项目结项工作。做好项目的自评、项目服务的文书、图片、音像资料整理、分档保存工作，各项规章制度和财务审计报告等，做到管理规范、材料完整、交代清楚，确保项目评估顺利通过。同时，要加强项目服务的反思，及时弥补不足，积累经验。</w:t>
      </w:r>
    </w:p>
    <w:p w14:paraId="0146689D" w14:textId="77777777" w:rsidR="00FD1E78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(四)总结研究：要充分利用中心的专家团队，加强对项目服务的模式研究，不断总结本土化服务的经验，推广本土社会工作专业服务模式。今年，要在各级刊物上发表专业的研究性文章，并总结介入服务案例，在合适的时机结集出版，进一步宣传社工专业服务。</w:t>
      </w:r>
    </w:p>
    <w:p w14:paraId="2D570867" w14:textId="21602A60" w:rsidR="00F17EA5" w:rsidRPr="00FD1E78" w:rsidRDefault="00F17EA5" w:rsidP="00FD1E78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FD1E78">
        <w:rPr>
          <w:rFonts w:asciiTheme="minorEastAsia" w:eastAsiaTheme="minorEastAsia" w:hAnsiTheme="minorEastAsia" w:cs="微软雅黑" w:hint="eastAsia"/>
          <w:sz w:val="24"/>
          <w:szCs w:val="24"/>
        </w:rPr>
        <w:t>新的一年，中心将按照社工服务的专业要求继续完善各项工作流程和规范，加快中心团队建设，努力做好已开展项目工作。在时机合适的情况下，将在新的领域、新的项目上进行拓展，为共同打造社工事业的春天而努力!</w:t>
      </w:r>
    </w:p>
    <w:sectPr w:rsidR="00F17EA5" w:rsidRPr="00FD1E78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6E016" w14:textId="77777777" w:rsidR="004604F1" w:rsidRDefault="004604F1">
      <w:r>
        <w:separator/>
      </w:r>
    </w:p>
  </w:endnote>
  <w:endnote w:type="continuationSeparator" w:id="0">
    <w:p w14:paraId="2235BB0F" w14:textId="77777777" w:rsidR="004604F1" w:rsidRDefault="0046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4E86" w14:textId="77777777" w:rsidR="0033352B" w:rsidRDefault="004604F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10B23" w14:textId="77777777" w:rsidR="004604F1" w:rsidRDefault="004604F1">
      <w:r>
        <w:separator/>
      </w:r>
    </w:p>
  </w:footnote>
  <w:footnote w:type="continuationSeparator" w:id="0">
    <w:p w14:paraId="3FBD7662" w14:textId="77777777" w:rsidR="004604F1" w:rsidRDefault="00460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3035A" w14:textId="77777777" w:rsidR="0033352B" w:rsidRDefault="004604F1">
    <w:pPr>
      <w:pStyle w:val="a5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A5"/>
    <w:rsid w:val="004604F1"/>
    <w:rsid w:val="00A6249F"/>
    <w:rsid w:val="00BC0B34"/>
    <w:rsid w:val="00F17EA5"/>
    <w:rsid w:val="00FD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AE59C"/>
  <w15:chartTrackingRefBased/>
  <w15:docId w15:val="{7A9E9EE5-E4C7-490D-8D2E-11656431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EA5"/>
    <w:pPr>
      <w:widowControl w:val="0"/>
      <w:jc w:val="both"/>
    </w:pPr>
    <w:rPr>
      <w:rFonts w:asciiTheme="minorHAnsi" w:eastAsia="宋体" w:hAnsiTheme="minorHAnsi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C0B34"/>
    <w:pPr>
      <w:keepNext/>
      <w:keepLines/>
      <w:spacing w:before="160" w:after="40" w:line="360" w:lineRule="auto"/>
      <w:ind w:leftChars="200" w:left="20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BC0B34"/>
    <w:pPr>
      <w:keepNext/>
      <w:keepLines/>
      <w:spacing w:before="260" w:line="360" w:lineRule="auto"/>
      <w:ind w:leftChars="150" w:left="150"/>
      <w:outlineLvl w:val="2"/>
    </w:pPr>
    <w:rPr>
      <w:rFonts w:ascii="等线" w:eastAsia="等线" w:hAnsi="微软雅黑 Light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C0B3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BC0B34"/>
    <w:rPr>
      <w:rFonts w:ascii="等线" w:eastAsia="等线"/>
      <w:bCs/>
      <w:sz w:val="28"/>
      <w:szCs w:val="32"/>
    </w:rPr>
  </w:style>
  <w:style w:type="paragraph" w:styleId="a3">
    <w:name w:val="footer"/>
    <w:basedOn w:val="a"/>
    <w:link w:val="a4"/>
    <w:qFormat/>
    <w:rsid w:val="00F17EA5"/>
    <w:pPr>
      <w:tabs>
        <w:tab w:val="center" w:pos="4153"/>
        <w:tab w:val="right" w:pos="8306"/>
      </w:tabs>
      <w:snapToGrid w:val="0"/>
      <w:jc w:val="left"/>
    </w:pPr>
    <w:rPr>
      <w:rFonts w:eastAsia="微软雅黑"/>
      <w:b/>
      <w:szCs w:val="18"/>
    </w:rPr>
  </w:style>
  <w:style w:type="character" w:customStyle="1" w:styleId="a4">
    <w:name w:val="页脚 字符"/>
    <w:basedOn w:val="a0"/>
    <w:link w:val="a3"/>
    <w:qFormat/>
    <w:rsid w:val="00F17EA5"/>
    <w:rPr>
      <w:rFonts w:asciiTheme="minorHAnsi" w:eastAsia="微软雅黑" w:hAnsiTheme="minorHAnsi"/>
      <w:b/>
      <w:sz w:val="21"/>
      <w:szCs w:val="18"/>
    </w:rPr>
  </w:style>
  <w:style w:type="paragraph" w:styleId="a5">
    <w:name w:val="header"/>
    <w:basedOn w:val="a"/>
    <w:link w:val="a6"/>
    <w:rsid w:val="00F17E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F17EA5"/>
    <w:rPr>
      <w:rFonts w:asciiTheme="minorHAnsi" w:eastAsia="宋体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Yan Jun</dc:creator>
  <cp:keywords/>
  <dc:description/>
  <cp:lastModifiedBy> Cai Yan Jun</cp:lastModifiedBy>
  <cp:revision>2</cp:revision>
  <dcterms:created xsi:type="dcterms:W3CDTF">2022-06-28T13:21:00Z</dcterms:created>
  <dcterms:modified xsi:type="dcterms:W3CDTF">2022-06-28T13:38:00Z</dcterms:modified>
</cp:coreProperties>
</file>